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5F" w:rsidRDefault="00566B5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8C517F" w:rsidRPr="008C517F">
        <w:rPr>
          <w:rFonts w:ascii="Times New Roman" w:hAnsi="Times New Roman" w:cs="Times New Roman"/>
          <w:b/>
          <w:sz w:val="28"/>
          <w:szCs w:val="28"/>
        </w:rPr>
        <w:t>на замещение</w:t>
      </w:r>
      <w:r w:rsidR="0036656C" w:rsidRPr="008C517F">
        <w:rPr>
          <w:rFonts w:ascii="Times New Roman" w:hAnsi="Times New Roman" w:cs="Times New Roman"/>
          <w:b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ударственной гражданской службы  Российской Федерации </w:t>
      </w:r>
    </w:p>
    <w:p w:rsidR="008C517F" w:rsidRDefault="008C517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5F" w:rsidRPr="00941E74" w:rsidRDefault="00566B5F" w:rsidP="00566B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C517F">
        <w:trPr>
          <w:trHeight w:val="690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4A" w:rsidP="008C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66B5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</w:t>
            </w:r>
            <w:r w:rsidR="00B0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  <w:r w:rsidR="0068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промышленного и горного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</w:t>
            </w: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ab/>
              <w:t>сфере промышленной безопасности объектов</w:t>
            </w:r>
          </w:p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нефтегазового комплекса;</w:t>
            </w:r>
          </w:p>
          <w:p w:rsidR="002C7DFF" w:rsidRPr="002C7DFF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EA322A" w:rsidRPr="00C70427" w:rsidRDefault="002C7DFF" w:rsidP="002C7D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8C517F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AF3970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и муниципальное управление», «Юриспруденция», «Менеджмент», «Управление персоналом», </w:t>
            </w:r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proofErr w:type="spellStart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«Химические технологии», «Оборудование </w:t>
            </w:r>
            <w:proofErr w:type="spellStart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AF3970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Нефтегазов</w:t>
            </w:r>
            <w:r w:rsidR="00AF3970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</w:t>
            </w:r>
            <w:r w:rsidR="00AF3970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технологи</w:t>
            </w:r>
            <w:r w:rsidR="00AF3970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«Безопасность технологических процессов и производств», «Проектирование, сооружение и эксплуатация </w:t>
            </w:r>
            <w:proofErr w:type="spellStart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="002C7DFF" w:rsidRPr="00687F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«Разработка и эксплуатация нефтяных и </w:t>
            </w:r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газовых месторождений», «Бурение нефтяных и газовых скважин», «Оборудование и агрегаты нефтегазового производства», «Машины и оборудование нефтяных и</w:t>
            </w:r>
            <w:proofErr w:type="gramEnd"/>
            <w:r w:rsidR="002C7DFF" w:rsidRP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газовых промыслов» либо «Нефтегазовое дело»</w:t>
            </w:r>
            <w:r w:rsidR="002C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2C7DF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727CF"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51 -ФЗ (часть 1 и 2);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г. № 195-ФЗ (глава 9);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29 декабря 2004 г. № 190-ФЗ;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2020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 от 21 февраля 1992 г. 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2395-1 «О недрах»;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1993 г. № 5485-1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тайне»;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пожарной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г. № 68-ФЗ «О защите населения и территорий от чрезвычайных ситуаций природного и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ста 1995 г. № 151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аварийно-спасательных службах и статусе спасателей»;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Федеральный закон от 21 июля 1997 г. № 116-ФЗ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опасных производственных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декабря 2002 г. № 184-ФЗ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техническом регулировании»;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 марта 2007 г. № 25-ФЗ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Федеральный закон от 6 марта 2006 г. № 35-ФЗ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г. № 123-ФЗ «Технический регламент о требованиях пожарной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26 декабря 2008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контроля (надзора)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муниципального контроля»;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210-ФЗ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предоставления государственных и муниципальных услуг»;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27 июля 2010 г. № 225-ФЗ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4 мая 2011 г. № 99-ФЗ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лицензировании отдельных видов деятельности»;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г. № 52-ФЗ «О санитарн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10 января 2002 г. № 7-ФЗ «Об охране окружающей среды»;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Федеральный закон от 1 декабря 2007 г. 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315-ФЗ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саморегулируемых организациях;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марта 1999 г. № 69-ФЗ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газоснабжении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июля 2011 г. № 256-ФЗ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 безопасности объектов топливно-энергетического комплекса»;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31 июля 2021 г. № 248-ФЗ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государственном контроле (надзоре) и муниципальном контроле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664 «О мерах по совершенствованию государственного управления в области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2168 «Об организации и осуществлении производственного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июня 2021 г. № 1082 «О федеральном государственном промышленном надзоре»;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декабря 2003 г. № 794 «О единой государственной системе предупреждения и ликвидации чрезвычайных ситуаций»;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                         от 30 июля 2004 г. №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401 «Положение о Федеральной службе по экологическому, технологическому и атомному надзору»;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 февраля 2006 г. № 54 «О государственном строительном надзоре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1477 «О лицензировании деятельности по проведению экспертизы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декабря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1244 «Об антитеррористической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защищенности объектов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органов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власти,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 которых осуществляет Правительство Российской Федерации, в области противодействия терроризму»;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19 апреля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325 «Об утверждении требований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 антитеррористической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положение Центрального банка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28 декабря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574-П «О правилах обязательного страхования гражданской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владельца опасного объекта за причинение вреда в результате аварии на опасном объекте»;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 августа 2014 г. № 848 «Об утверждении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 лифтах, подъемных платформах для инвалидов, эскалаторах (за исключением эскалаторов в метрополитенах)»;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ноября 2000 г. № 878 «Об утверждении Правил охраны газораспределительных сетей»;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мая 2002 г. № 317 «Правила пользования газом и предоставления услуг по газоснабжению,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июля 2008 г. № 549 «Правила поставки газа для обеспечения коммунально-бытовых нужд граждан»;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29 октября 2010 г. № 870 «Об утверждении технического регламента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газораспределения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14 мая 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13 августа 1997 г. № 1009 «Об утверждении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19 января 2005 г. № 30 «О Типовом регламенте взаимодействия федеральных органов исполнительной власти»;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февраля 2008 г. № 87 «О составе разделов проектной документации и требованиях к их содержанию»;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1479 «Об утверждении Правил противопожарного режима в Российской Федерации»;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24 июля 2020 г.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яиц»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 сентября 2020 г.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1467 «О лицензировании производства маркшейдерских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16 сентября 2020 г. № 1477 «О лицензировании деятельности по проведению экспертизы промышленной безопасности»;</w:t>
            </w:r>
          </w:p>
          <w:p w:rsidR="002C7DFF" w:rsidRPr="002C7DFF" w:rsidRDefault="00B13724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FF"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0)</w:t>
            </w:r>
            <w:r w:rsidR="002C7DFF"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РФ от 28 апреля 2021 г. № 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24 ноября 1998 г. № 1371 «О регистрации объектов в государственном реестре опасных производственных объектов»;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распоряжение Правительства Российской Федерации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оценки готовности к отопительному периоду, утвержденных приказом Министерства энергетики Российской Федерации от 12 марта 2013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103;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 № 823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машин и оборудования»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№ 824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«Безопасность лифтов»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9 декабря 2011 г.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875 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Совета Евразийской экономической комиссии </w:t>
            </w:r>
            <w:r w:rsidR="0057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от 2 июля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69)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517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439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26 ноября 2020 г. № 461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опасных производственных объектов, на которых используются подъемные сооружения»;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03 декабря 2020 г. № 494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08 декабря 2020 г, № 505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«Требования к производству сварочных работ на опасных производственных объектах»;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520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«Федеральных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п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ромышленной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528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529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промышленной безопасности складов нефти и нефтепродуктов»;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79)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533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«Федеральных норм и правил в области промышленной безопасности «Общие правила взрывобезопасности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взрывопожароопасных химических, нефтехимических и нефтеперерабатывающих производств»;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80)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534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безопасности в нефтяной и газовой промышленности»;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81)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535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82)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</w:t>
            </w:r>
            <w:r w:rsidR="00B13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536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83)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15 декабря 2020 г. № 537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09 декабря 2020 г. № 508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85)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г. № 518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«Требований к форме представления сведений об организации производственного </w:t>
            </w:r>
            <w:proofErr w:type="gramStart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86)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08 декабря 2020 г. № 503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87)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30 ноября 2020 г. № 471 </w:t>
            </w:r>
            <w:r w:rsidR="00B87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2C7DFF" w:rsidRPr="002C7DFF" w:rsidRDefault="002C7DFF" w:rsidP="002C7DF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>88)</w:t>
            </w:r>
            <w:r w:rsidRPr="002C7D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«Положение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утвержденное Постановлением Правительства от 16.02.2023 № 241.</w:t>
            </w:r>
          </w:p>
          <w:p w:rsidR="00D83383" w:rsidRDefault="002C7DFF" w:rsidP="002C7DF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>89)</w:t>
            </w: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Федеральной службы по экологическому, технологическому и атомному надзору от 21 января 2022 г. № 12</w:t>
            </w:r>
            <w:r w:rsidR="00B8719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Pr="002C7DFF">
              <w:rPr>
                <w:rFonts w:ascii="Times New Roman" w:eastAsia="Times New Roman" w:hAnsi="Times New Roman"/>
                <w:sz w:val="24"/>
                <w:szCs w:val="24"/>
              </w:rPr>
              <w:t xml:space="preserve"> «Об утверждении перечня должностных лиц Ростехнадзора, ответственных за прием и рассмотрение жалоб, поступающих в рамках досудебного обжалования решений контрольного (надзорного) органа, действий (бездействия) должностных лиц».</w:t>
            </w:r>
          </w:p>
          <w:p w:rsidR="00B13724" w:rsidRDefault="00B13724" w:rsidP="002C7DF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работ по регистрации и лицензированию опасных производственных объектов;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й организаций;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и связанных с такими авариями угроз;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оборудования, работающего под избыточным давлением;</w:t>
            </w:r>
          </w:p>
          <w:p w:rsidR="00B8719A" w:rsidRPr="00B8719A" w:rsidRDefault="00B8719A" w:rsidP="00B8719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D83383" w:rsidRDefault="00B8719A" w:rsidP="00B8719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Pr="00B8719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реконструкций объектов капитального строительства.</w:t>
            </w:r>
          </w:p>
          <w:p w:rsidR="00B8719A" w:rsidRDefault="00B8719A" w:rsidP="00B8719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B8719A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r w:rsidR="00D83383"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2)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3)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формирование и ведение реестров для обеспечения контрольно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надзорных полномочий;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4)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5)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6)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7)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8)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9)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10)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11)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12)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13)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B8719A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B8719A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14)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15)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16)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B8719A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B8719A">
              <w:rPr>
                <w:rFonts w:ascii="Times New Roman" w:hAnsi="Times New Roman"/>
                <w:sz w:val="24"/>
                <w:szCs w:val="24"/>
              </w:rPr>
              <w:t>язи;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lastRenderedPageBreak/>
              <w:t>17)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18)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B8719A" w:rsidRPr="00B8719A" w:rsidRDefault="00B8719A" w:rsidP="00B8719A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19A">
              <w:rPr>
                <w:rFonts w:ascii="Times New Roman" w:hAnsi="Times New Roman"/>
                <w:sz w:val="24"/>
                <w:szCs w:val="24"/>
              </w:rPr>
              <w:t>19)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B8719A" w:rsidP="00B8719A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19A">
              <w:rPr>
                <w:rFonts w:ascii="Times New Roman" w:hAnsi="Times New Roman"/>
                <w:sz w:val="24"/>
                <w:szCs w:val="24"/>
              </w:rPr>
              <w:t>20)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ab/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 xml:space="preserve">и ГТС, безопасность которых обеспечивается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 xml:space="preserve">с Федеральным законом от 21 июля 2011 года № 256-ФЗ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8719A">
              <w:rPr>
                <w:rFonts w:ascii="Times New Roman" w:hAnsi="Times New Roman"/>
                <w:sz w:val="24"/>
                <w:szCs w:val="24"/>
              </w:rPr>
              <w:t>«О безопасности объектов топливно-энергетического комплекса»),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соответствие с компетенцией Отдела;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участвовать в организации деятельности Отдела, направленной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соблюдения требований законодательства в Отделе;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учёт аварийности и травматизма.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постоянный, качественный и эффективный государственный надзор на подконтрольных отделу предприятиях, а также объектах ведения подземных горных работ;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непрерывно повышать свой профессиональный уровень, проявлять организованность в работе, точно и своевременно выполнять приказы,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 и несчастных случаев;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принимать участия в приемке в эксплуатацию опасных производственных объектов в поднадзорных организациях;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надзор за отнесением производств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соответствующим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систематический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связанных с обеспечением безопасности на подконтрольных предприятиях и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требований технических регламентов в установленной сфере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давать предложения по совершенствованию форм и методов надзорной деятельности;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(инспекции) соблюдения юридическими и физическими лицами требований законодательства Российской Федерации, норм и правил в установленной сфере деятельности, применять Кодекс Российской Федерации об административных правонарушениях;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от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06.2021 № 1082, приказа Федеральной службы по экологическому, технологическому и атомному надзору от 31.05.2012 № 319;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период;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федеральный государственный контроль (надзор)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в соответствии с Положением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согласно</w:t>
            </w:r>
            <w:proofErr w:type="gramEnd"/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Постановления Правительства от 16.02.2023 № 241.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28)</w:t>
            </w: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полномочия по досудебному обжалованию:</w:t>
            </w:r>
          </w:p>
          <w:p w:rsidR="00B8719A" w:rsidRPr="00B8719A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-обеспечение в контрольном (надзорном) органе рассмотрение материалов</w:t>
            </w:r>
          </w:p>
          <w:p w:rsidR="00444C8B" w:rsidRPr="00BB2622" w:rsidRDefault="00B8719A" w:rsidP="00B8719A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жалобы, принятие решений по ходатайствам, продление сроков рассмотрения жалоб и подготовку проектов решений по жалобам.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и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эффективности и результативности профессиональной </w:t>
            </w: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</w:t>
            </w: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B8719A" w:rsidRPr="00884A6D" w:rsidRDefault="00B8719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B8719A" w:rsidRPr="00C37D37" w:rsidRDefault="00B3772E" w:rsidP="00AB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8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  <w:r w:rsidR="00B8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</w:t>
            </w:r>
            <w:r w:rsidR="00B8719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  <w:r w:rsidR="00B87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</w:t>
            </w:r>
            <w:r w:rsidR="00B8719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B8719A" w:rsidRPr="00884A6D" w:rsidRDefault="00B8719A" w:rsidP="00AB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8719A" w:rsidRPr="00884A6D" w:rsidRDefault="00B8719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B8719A" w:rsidRPr="00884A6D" w:rsidRDefault="00B8719A" w:rsidP="00AB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Подюкова Лариса Александровна, специалист - эксперт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719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8719A" w:rsidRPr="00B05A37" w:rsidRDefault="00B8719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B8719A" w:rsidRPr="0075572B" w:rsidRDefault="00B8719A" w:rsidP="00AB2D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772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68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B8719A" w:rsidRPr="00884A6D" w:rsidRDefault="00B8719A" w:rsidP="00687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B377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687F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687F02">
              <w:rPr>
                <w:rFonts w:ascii="Times New Roman" w:eastAsia="Calibri" w:hAnsi="Times New Roman" w:cs="Times New Roman"/>
                <w:sz w:val="24"/>
                <w:szCs w:val="24"/>
              </w:rPr>
              <w:t>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C7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E2" w:rsidRDefault="003E2AE2" w:rsidP="000F68E5">
      <w:pPr>
        <w:spacing w:after="0" w:line="240" w:lineRule="auto"/>
      </w:pPr>
      <w:r>
        <w:separator/>
      </w:r>
    </w:p>
  </w:endnote>
  <w:endnote w:type="continuationSeparator" w:id="0">
    <w:p w:rsidR="003E2AE2" w:rsidRDefault="003E2AE2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24" w:rsidRDefault="00B13724">
    <w:pPr>
      <w:pStyle w:val="a7"/>
      <w:jc w:val="right"/>
    </w:pPr>
  </w:p>
  <w:p w:rsidR="00B13724" w:rsidRDefault="00B137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E2" w:rsidRDefault="003E2AE2" w:rsidP="000F68E5">
      <w:pPr>
        <w:spacing w:after="0" w:line="240" w:lineRule="auto"/>
      </w:pPr>
      <w:r>
        <w:separator/>
      </w:r>
    </w:p>
  </w:footnote>
  <w:footnote w:type="continuationSeparator" w:id="0">
    <w:p w:rsidR="003E2AE2" w:rsidRDefault="003E2AE2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724" w:rsidRPr="00C506EB" w:rsidRDefault="00B1372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535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3724" w:rsidRDefault="00B137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06A9"/>
    <w:rsid w:val="00033849"/>
    <w:rsid w:val="00033865"/>
    <w:rsid w:val="0004289E"/>
    <w:rsid w:val="00061196"/>
    <w:rsid w:val="00076EF8"/>
    <w:rsid w:val="00081510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2339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1F608F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C7DFF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6656C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2AE2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4C93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479C9"/>
    <w:rsid w:val="00552885"/>
    <w:rsid w:val="005574C2"/>
    <w:rsid w:val="00564F1D"/>
    <w:rsid w:val="00566B5F"/>
    <w:rsid w:val="00566C63"/>
    <w:rsid w:val="00575E0F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440"/>
    <w:rsid w:val="00607ACD"/>
    <w:rsid w:val="00611B10"/>
    <w:rsid w:val="00614535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87F02"/>
    <w:rsid w:val="006A48B4"/>
    <w:rsid w:val="006A7CDD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300"/>
    <w:rsid w:val="008A6A46"/>
    <w:rsid w:val="008B029B"/>
    <w:rsid w:val="008B039A"/>
    <w:rsid w:val="008B1E79"/>
    <w:rsid w:val="008C075C"/>
    <w:rsid w:val="008C0D17"/>
    <w:rsid w:val="008C0D78"/>
    <w:rsid w:val="008C23C4"/>
    <w:rsid w:val="008C517F"/>
    <w:rsid w:val="008C54CC"/>
    <w:rsid w:val="008C75B0"/>
    <w:rsid w:val="008C7608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2B4D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55F5"/>
    <w:rsid w:val="00AE3C1E"/>
    <w:rsid w:val="00AE7A34"/>
    <w:rsid w:val="00AF0695"/>
    <w:rsid w:val="00AF1109"/>
    <w:rsid w:val="00AF15F6"/>
    <w:rsid w:val="00AF214A"/>
    <w:rsid w:val="00AF21A3"/>
    <w:rsid w:val="00AF3970"/>
    <w:rsid w:val="00AF3C1A"/>
    <w:rsid w:val="00AF701D"/>
    <w:rsid w:val="00B034D1"/>
    <w:rsid w:val="00B03CE2"/>
    <w:rsid w:val="00B043C3"/>
    <w:rsid w:val="00B05A37"/>
    <w:rsid w:val="00B11657"/>
    <w:rsid w:val="00B12693"/>
    <w:rsid w:val="00B131F1"/>
    <w:rsid w:val="00B13724"/>
    <w:rsid w:val="00B169A9"/>
    <w:rsid w:val="00B17532"/>
    <w:rsid w:val="00B20EBC"/>
    <w:rsid w:val="00B240B4"/>
    <w:rsid w:val="00B25E0B"/>
    <w:rsid w:val="00B3772E"/>
    <w:rsid w:val="00B42AAE"/>
    <w:rsid w:val="00B4586E"/>
    <w:rsid w:val="00B51BBC"/>
    <w:rsid w:val="00B54798"/>
    <w:rsid w:val="00B560ED"/>
    <w:rsid w:val="00B57018"/>
    <w:rsid w:val="00B5711C"/>
    <w:rsid w:val="00B6030C"/>
    <w:rsid w:val="00B603E4"/>
    <w:rsid w:val="00B802D6"/>
    <w:rsid w:val="00B83C43"/>
    <w:rsid w:val="00B86278"/>
    <w:rsid w:val="00B8719A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2596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A68D4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778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173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2280"/>
    <w:rsid w:val="00E57707"/>
    <w:rsid w:val="00E6239E"/>
    <w:rsid w:val="00E65BC7"/>
    <w:rsid w:val="00E70981"/>
    <w:rsid w:val="00E93E65"/>
    <w:rsid w:val="00EA1988"/>
    <w:rsid w:val="00EA1F7A"/>
    <w:rsid w:val="00EA322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2632"/>
    <w:rsid w:val="00FA339C"/>
    <w:rsid w:val="00FA41CD"/>
    <w:rsid w:val="00FA5F1B"/>
    <w:rsid w:val="00FA6E32"/>
    <w:rsid w:val="00FB08BA"/>
    <w:rsid w:val="00FC1CEB"/>
    <w:rsid w:val="00FC22FC"/>
    <w:rsid w:val="00FC3BBE"/>
    <w:rsid w:val="00FC7F34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7E3E-8C95-4043-BA39-B60FB144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9090</Words>
  <Characters>51817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60786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Козельский Павел Иванович</cp:lastModifiedBy>
  <cp:revision>5</cp:revision>
  <cp:lastPrinted>2019-09-16T08:16:00Z</cp:lastPrinted>
  <dcterms:created xsi:type="dcterms:W3CDTF">2024-07-04T11:44:00Z</dcterms:created>
  <dcterms:modified xsi:type="dcterms:W3CDTF">2024-07-10T12:03:00Z</dcterms:modified>
</cp:coreProperties>
</file>