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AF21A3" w:rsidP="00853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C901CE" w:rsidP="0085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рьян</w:t>
            </w:r>
            <w:proofErr w:type="spellEnd"/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Марский</w:t>
            </w:r>
            <w:proofErr w:type="spellEnd"/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территориальный от</w:t>
            </w:r>
            <w:r w:rsidR="004D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196565" w:rsidP="00DD1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«Регулирование </w:t>
            </w:r>
            <w:r w:rsidR="00DD1B86">
              <w:rPr>
                <w:rFonts w:ascii="Times New Roman" w:eastAsia="Calibri" w:hAnsi="Times New Roman" w:cs="Times New Roman"/>
                <w:sz w:val="24"/>
                <w:szCs w:val="24"/>
              </w:rPr>
              <w:t>в сфере промышленной безопасности</w:t>
            </w:r>
            <w:r w:rsidRPr="001965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2D0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2D05A7">
              <w:rPr>
                <w:rFonts w:ascii="Times New Roman" w:eastAsia="Calibri" w:hAnsi="Times New Roman" w:cs="Times New Roman"/>
                <w:sz w:val="24"/>
                <w:szCs w:val="24"/>
              </w:rPr>
              <w:t>Нарьян-Мар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proofErr w:type="spellEnd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7D5C87">
        <w:trPr>
          <w:trHeight w:val="2208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DD1B86" w:rsidP="003A09A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и муниципальное управление», «Юриспруденция», «Менеджмент», «</w:t>
            </w:r>
            <w:proofErr w:type="spellStart"/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безопасность», «Экология и природопользование», «Химическая технология </w:t>
            </w:r>
            <w:proofErr w:type="spellStart"/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энергонасыщенных</w:t>
            </w:r>
            <w:proofErr w:type="spellEnd"/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и изделий», «Прикладная геология, горное дело, нефтегазовое дело и геодезия», «Нефтегазовое дело», «Химические технологии», «Оборудование </w:t>
            </w:r>
            <w:proofErr w:type="spellStart"/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нефтегазопереработки</w:t>
            </w:r>
            <w:proofErr w:type="spellEnd"/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», «Нефтегазовая техника и технология», «Теплогазоснабжение и вентиляция», «Безопасность технологических процессов и производств», «Разработка и эксплуатация нефтяных и газовых месторождений», «Бурение нефтяных и газовых скважин», «Оборудование и агрегаты нефтегазового производства</w:t>
            </w:r>
            <w:proofErr w:type="gramEnd"/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«Машины и оборудование нефтяных и газовых промыслов» «Оборудование </w:t>
            </w:r>
            <w:proofErr w:type="spellStart"/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нефтегазопереработки</w:t>
            </w:r>
            <w:proofErr w:type="spellEnd"/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«Проектирование, сооружение и эксплуатация </w:t>
            </w:r>
            <w:proofErr w:type="spellStart"/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», «Химия»</w:t>
            </w:r>
            <w:r w:rsidRPr="00DD1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</w:t>
            </w:r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направлениям подготовки (специальностям), содержащееся в предыдущих перечнях профессий, специальностей и направлений подготовки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2D63E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                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-накопители, внешние жесткие диски), в особенности оборудованных приемопередающей аппаратурой (мобильные телефоны, планшеты,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модемы) к служебным средствам вычислительной техники (компьютерам).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3A574B">
            <w:pPr>
              <w:tabs>
                <w:tab w:val="left" w:pos="5"/>
              </w:tabs>
              <w:spacing w:after="0" w:line="240" w:lineRule="auto"/>
              <w:ind w:left="700" w:hanging="4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персональных данных, принципы и условия их обработки;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3A574B" w:rsidP="002D63E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</w:t>
            </w:r>
            <w:r w:rsidR="00A604AE"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нания основных положений законодательства об электронной подписи, включая</w:t>
            </w:r>
            <w:r w:rsidR="00A604AE"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создавать, отправлять и получать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2D63E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создавать, отправлять и получать электронные сообщения                     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8E756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1) Гражданский кодекс Российской Федерации от 30 ноября 1994 г. № 51-ФЗ (часть 1 и 2);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2) Кодекс Российской Федерации об административных правонарушениях от 30 декабря 2001 г. № 195-ФЗ (глава 9);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3) Градостроительный кодекс Российской Федерации от 29 декабря 2004 г. № 190-ФЗ;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4) Закон Российской Федерации от 21 февраля 1992 г. № 2395-1 «О недрах»;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- Федеральный закон от 21 июля 1993 г. № 5485-1 «О государственной тайне»;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5) Федеральный закон от 21 декабря 1994 г. № 69-ФЗ «О пожарной безопасности»;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 xml:space="preserve">6) Федеральный закон от 6 марта 2006 г. № 35-ФЗ «О противодействии терроризму»; 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7) Федеральный закон от 21 декабря 1994 г. № 68-ФЗ «О защите населения и территорий от чрезвычайных ситуаций природного и техногенного характера»;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8) Федеральный закон от 22 августа 1995 г. № 151-ФЗ «Об аварийно-спасательных службах и статусе спасателей»;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 xml:space="preserve">9) Федеральный закон от 30 ноября 1995 г. </w:t>
            </w:r>
            <w:hyperlink r:id="rId9" w:history="1">
              <w:r w:rsidRPr="00DD1B86">
                <w:rPr>
                  <w:rFonts w:ascii="Times New Roman" w:hAnsi="Times New Roman"/>
                  <w:sz w:val="24"/>
                  <w:szCs w:val="24"/>
                </w:rPr>
                <w:t>№ 187-ФЗ</w:t>
              </w:r>
            </w:hyperlink>
            <w:r w:rsidRPr="00DD1B86">
              <w:rPr>
                <w:rFonts w:ascii="Times New Roman" w:hAnsi="Times New Roman"/>
                <w:sz w:val="24"/>
                <w:szCs w:val="24"/>
              </w:rPr>
              <w:t xml:space="preserve"> «О континентальном шельфе Российской Федерации»;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10) Федеральный закон от 21 июля 1997 г. № 116-ФЗ «О промышленной безопасности опасных производственных объектов»;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11) Федеральный закон от 3 июля 1998 г. №</w:t>
            </w:r>
            <w:hyperlink r:id="rId10" w:history="1">
              <w:r w:rsidRPr="00DD1B86">
                <w:rPr>
                  <w:rFonts w:ascii="Times New Roman" w:hAnsi="Times New Roman"/>
                  <w:sz w:val="24"/>
                  <w:szCs w:val="24"/>
                </w:rPr>
                <w:t xml:space="preserve"> 155-ФЗ</w:t>
              </w:r>
            </w:hyperlink>
            <w:r w:rsidRPr="00DD1B86">
              <w:rPr>
                <w:rFonts w:ascii="Times New Roman" w:hAnsi="Times New Roman"/>
                <w:sz w:val="24"/>
                <w:szCs w:val="24"/>
              </w:rPr>
              <w:t>«О внутренних морских водах, территориальном море и прилежащей зоне Российской Федерации»;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11) 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12) Федеральный закон от 27 декабря 2002 г. № 184-ФЗ «О техническом регулировании»;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14) Федеральный закон от 2 мая 2006 г. № 59-ФЗ «О порядке рассмотрения обращений граждан Российской Федерации»;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- Федеральный закон от 2 марта 2007 г. № 25-ФЗ 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15) Федеральный закон от 6 марта 2006 г. № 35-ФЗ «О противодействии терроризму»;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 xml:space="preserve">16) Федеральный закон от 22 июля 2008 г. № 123-ФЗ </w:t>
            </w:r>
            <w:r w:rsidRPr="00DD1B86">
              <w:rPr>
                <w:rFonts w:ascii="Times New Roman" w:hAnsi="Times New Roman"/>
                <w:sz w:val="24"/>
                <w:szCs w:val="24"/>
              </w:rPr>
              <w:lastRenderedPageBreak/>
              <w:t>«Технический регламент о требованиях пожарной безопасности»;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17) 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18) Федеральный закон от 30 декабря 2009 г. № 384-ФЗ «Технический регламент о безопасности зданий и сооружений»;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19) Федеральный закон от 27 июля 2010 г. № 210-ФЗ «Об организации предоставления государственных и муниципальных услуг»;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20) 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21) Федеральный закон от 4 мая 2011 г. № 99-ФЗ «О лицензировании отдельных видов деятельности»;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22) Федеральный закон от 30 марта 1999 г. № 52-ФЗ «О санитарно-эпидемиологическом благополучии населения»;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23) 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24) Федеральный закон от 10 января 2002 г. № 7-ФЗ «Об охране окружающей среды»;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25) Федеральный закон от 1 декабря 2007 г. № 315-ФЗ «О саморегулируемых организациях»;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 xml:space="preserve">26) Федеральный закон от 31 марта 1999 г. </w:t>
            </w:r>
            <w:hyperlink r:id="rId11" w:history="1">
              <w:r w:rsidRPr="00DD1B86">
                <w:rPr>
                  <w:rFonts w:ascii="Times New Roman" w:hAnsi="Times New Roman"/>
                  <w:sz w:val="24"/>
                  <w:szCs w:val="24"/>
                </w:rPr>
                <w:t>№ 69-ФЗ</w:t>
              </w:r>
            </w:hyperlink>
            <w:r w:rsidRPr="00DD1B86">
              <w:rPr>
                <w:rFonts w:ascii="Times New Roman" w:hAnsi="Times New Roman"/>
                <w:sz w:val="24"/>
                <w:szCs w:val="24"/>
              </w:rPr>
              <w:t xml:space="preserve"> «О газоснабжении в Российской Федерации»;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27) Федеральный закон от 21 июля 2011 г. № 256-ФЗ «О безопасности объектов топливно-энергетического комплекса»;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28) 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29) 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30) постановление Правительства Российской Федерации  от 25 декабря 2013 г. №  1244 «Об антитеррористической защищенности объектов (территорий)»;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 xml:space="preserve">31) постановление Правительства Российской Федерации от 19.04.2016 № 325 «Об утверждении требований к антитеррористической защищенности объектов (территорий) Федеральной службы по </w:t>
            </w:r>
            <w:proofErr w:type="gramStart"/>
            <w:r w:rsidRPr="00DD1B86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DD1B86">
              <w:rPr>
                <w:rFonts w:ascii="Times New Roman" w:hAnsi="Times New Roman"/>
                <w:sz w:val="24"/>
                <w:szCs w:val="24"/>
              </w:rPr>
              <w:t xml:space="preserve">, технологическому и атомному надзору и формы паспорта безопасности этих объектов (территорий)»; 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32) 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lastRenderedPageBreak/>
              <w:t>33) постановление Правительства Российской Федерации от 18 декабря 2020 года № 2168 «Об организации и осуществлении производственного контроля за соблюдением требований промышленной безопасности»;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34) 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35) 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36) постановление Правительства Российской Федерации от 1 февраля 2006 г. № 54 «О государственном строительном надзоре в Российской Федерации»;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37) постановление Правительства Российской Федерации от 05 мая 2012 г. № 455 «О режиме постоянного государственного надзора на опасных производственных объектах и гидротехнических сооружениях»;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38) постановление Правительства Российской Федерации от 16 сентября 2020 года № 1477 «О лицензировании деятельности по проведению экспертизы промышленной безопасности»;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39) 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40) 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41) постановление Правительства Российской Федерации от 12 октября 2020 года № 1661 «О лицензировании эксплуатации взрывопожароопасных и химически опасных производственных объектов I, II и III классов опасности»;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  <w:tab w:val="left" w:pos="198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 xml:space="preserve">42) постановление Правительства Российской Федерации от 23 августа 2014 г. № 848 «Об утверждении </w:t>
            </w:r>
            <w:proofErr w:type="gramStart"/>
            <w:r w:rsidRPr="00DD1B86">
              <w:rPr>
                <w:rFonts w:ascii="Times New Roman" w:hAnsi="Times New Roman"/>
                <w:sz w:val="24"/>
                <w:szCs w:val="24"/>
              </w:rPr>
              <w:t>Правил проведения технического расследования причин аварий</w:t>
            </w:r>
            <w:proofErr w:type="gramEnd"/>
            <w:r w:rsidRPr="00DD1B86">
              <w:rPr>
                <w:rFonts w:ascii="Times New Roman" w:hAnsi="Times New Roman"/>
                <w:sz w:val="24"/>
                <w:szCs w:val="24"/>
              </w:rPr>
              <w:t xml:space="preserve"> на опасных объектах – лифтах, подъемных платформах для инвалидов, эскалаторах (за исключением эскалаторов в метрополитенах)»;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 xml:space="preserve">43) постановление Правительства Российской Федерации от 20 ноября 2000 г. № 878 «Об утверждении Правил охраны газораспределительных сетей»; 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 xml:space="preserve">44) постановление Правительства Российской Федерации от 17 мая 2002 г. № 317 «Правила пользования газом и предоставления услуг по газоснабжению в Российской Федерации»; 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 xml:space="preserve">45) постановление Правительства Российской Федерации от 21 июля 2008 года № 549 «Правила поставки газа для обеспечения коммунально-бытовых нужд граждан»; 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46) постановление Правительства Российской Федерации  от 29 октября 2010 г. № 870 «Об утверждении технического регламента о безопасности сетей газораспределения и газопотребления»;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 xml:space="preserve">47) постановление Правительства Российской Федерации от 14 </w:t>
            </w:r>
            <w:r w:rsidRPr="00DD1B86">
              <w:rPr>
                <w:rFonts w:ascii="Times New Roman" w:hAnsi="Times New Roman"/>
                <w:sz w:val="24"/>
                <w:szCs w:val="24"/>
              </w:rPr>
              <w:lastRenderedPageBreak/>
              <w:t>мая 2013 г. № 410 «Правила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 xml:space="preserve">48) постановление Правительства Российской Федерации от 13 августа 1997 г. № 1009 «Об утверждении </w:t>
            </w:r>
            <w:proofErr w:type="gramStart"/>
            <w:r w:rsidRPr="00DD1B86">
              <w:rPr>
                <w:rFonts w:ascii="Times New Roman" w:hAnsi="Times New Roman"/>
                <w:sz w:val="24"/>
                <w:szCs w:val="24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DD1B86">
              <w:rPr>
                <w:rFonts w:ascii="Times New Roman" w:hAnsi="Times New Roman"/>
                <w:sz w:val="24"/>
                <w:szCs w:val="24"/>
              </w:rPr>
              <w:t xml:space="preserve"> и их государственной регистрации»;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49) постановление Правительства Российской Федерации от 19 января 2005 г. № 30 «О Типовом регламенте взаимодействия федеральных органов исполнительной власти»;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50) постановление Правительства Российской Федерации от 16 февраля 2008 г. № 87 «О составе разделов проектной документации и требованиях к их содержанию»;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51) постановление Правительства Российской Федерации от 21 июня 2010 г. № 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52) постановление Правительства Российской Федерации от 11 мая 2017 года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53) постановление Правительства Российской Федерации от 16 сентября 2020 года № 1479 «Об утверждении Правил противопожарного режима в Российской Федерации»;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54) постановление Правительства Российской Федерации от 25 августа 2012 г. № 851«О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55) распоряжение Правительства Российской Федерации от 10 июня 2011 г. № 1005-р «Перечень документов в области стандартизации, содержащих правила и методы отбора образцов, необходимых для применения и исполнения технического регламента о безопасности сетей газораспределения и газопотребления и осуществления оценки соответствия»;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56) положение Центрального банка Российской Федерации от 28 декабря 2016 года № 574-П «О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объекте»;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57) решение Комиссии Таможенного союза от 18 октября 2011 г. № 823 «Технический регламент Таможенного союза «О безопасности машин и оборудования» (</w:t>
            </w:r>
            <w:proofErr w:type="gramStart"/>
            <w:r w:rsidRPr="00DD1B86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DD1B86">
              <w:rPr>
                <w:rFonts w:ascii="Times New Roman" w:hAnsi="Times New Roman"/>
                <w:sz w:val="24"/>
                <w:szCs w:val="24"/>
              </w:rPr>
              <w:t xml:space="preserve"> ТС 010/2011);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58) решение Комиссии Таможенного союза от 18 октября 2011 г. № 824«Технический регламент Таможенного союза «Безопасность лифтов» (</w:t>
            </w:r>
            <w:proofErr w:type="gramStart"/>
            <w:r w:rsidRPr="00DD1B86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DD1B86">
              <w:rPr>
                <w:rFonts w:ascii="Times New Roman" w:hAnsi="Times New Roman"/>
                <w:sz w:val="24"/>
                <w:szCs w:val="24"/>
              </w:rPr>
              <w:t xml:space="preserve"> ТС 011/2011);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 xml:space="preserve">59) решение Комиссии Таможенного союза от 18 октября 2011 г. № 825«Технический регламент Таможенного союза «О безопасности оборудования для работы во взрывоопасных средах» </w:t>
            </w:r>
            <w:r w:rsidRPr="00DD1B86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DD1B86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DD1B86">
              <w:rPr>
                <w:rFonts w:ascii="Times New Roman" w:hAnsi="Times New Roman"/>
                <w:sz w:val="24"/>
                <w:szCs w:val="24"/>
              </w:rPr>
              <w:t xml:space="preserve"> ТС 012/2011);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60) решение Комиссии Таможенного союза от 9 декабря 2011 г. № 875«Технический регламент Таможенного союза «О безопасности аппаратов, работающих на газообразном топливе» (</w:t>
            </w:r>
            <w:proofErr w:type="gramStart"/>
            <w:r w:rsidRPr="00DD1B86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DD1B86">
              <w:rPr>
                <w:rFonts w:ascii="Times New Roman" w:hAnsi="Times New Roman"/>
                <w:sz w:val="24"/>
                <w:szCs w:val="24"/>
              </w:rPr>
              <w:t xml:space="preserve"> ТС 016/2011);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61) решение Совета Евразийской экономической комиссии от 2 июля 2013  г. № 41 «Технический регламент Таможенного союза «О безопасности оборудования, работающего под избыточным давлением» (</w:t>
            </w:r>
            <w:proofErr w:type="gramStart"/>
            <w:r w:rsidRPr="00DD1B86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DD1B86">
              <w:rPr>
                <w:rFonts w:ascii="Times New Roman" w:hAnsi="Times New Roman"/>
                <w:sz w:val="24"/>
                <w:szCs w:val="24"/>
              </w:rPr>
              <w:t xml:space="preserve"> ТС 032/2013);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62) Федеральные нормы и правила в области промышленной безопасности «Правила безопасности для опасных производственных объектов магистральных трубопроводов» (приказ Ростехнадзора № 517 от 11 декабря 2020 г.);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 xml:space="preserve">63) Федеральные нормы и правила в области промышленной безопасности «Правила безопасности сетей газораспределения и газопотребления» (приказ Ростехнадзора от 15 декабря 2020 г. № 531); 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64) Федеральные нормы и правила в области промышленной безопасности «Правила безопасности для объектов, использующих сжиженные углеводородные газы» (приказ Ростехнадзора от 15 декабря 2020 г. № 532);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 xml:space="preserve">65) Федеральные нормы и правила в области промышленной безопасности «Правила безопасности подземных хранилищ газа» (приказ Ростехнадзора от 9 декабря 2020 г. № 511); 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 xml:space="preserve">66) Федеральные нормы и правила в области промышленной безопасности «Правила безопасности </w:t>
            </w:r>
            <w:proofErr w:type="spellStart"/>
            <w:r w:rsidRPr="00DD1B86">
              <w:rPr>
                <w:rFonts w:ascii="Times New Roman" w:hAnsi="Times New Roman"/>
                <w:sz w:val="24"/>
                <w:szCs w:val="24"/>
              </w:rPr>
              <w:t>автогазозаправочных</w:t>
            </w:r>
            <w:proofErr w:type="spellEnd"/>
            <w:r w:rsidRPr="00DD1B86">
              <w:rPr>
                <w:rFonts w:ascii="Times New Roman" w:hAnsi="Times New Roman"/>
                <w:sz w:val="24"/>
                <w:szCs w:val="24"/>
              </w:rPr>
              <w:t xml:space="preserve"> станций газомоторного топлива» (приказ Ростехнадзора от 15 декабря 2020 г. № 530);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67) Федеральные нормы и правила в области промышленной безопасности «Правила обеспечения устойчивости бортов и уступов карьеров, разрезов и откосов отвалов» (приказ Ростехнадзора от 13 ноября 2020 № 439);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68) 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 (приказ Ростехнадзора от 26 ноября 2020 № 461);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69) Федеральные нормы и правила в области промышленной безопасности «Правила безопасности при производстве, хранении и применении взрывчатых материалов промышленного назначения» (приказ Ростехнадзора от 03 декабря 2020 № 494);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70) Федеральные нормы и правила в области промышленной безопасности «Инструкция по локализации и ликвидации последствий аварий на опасных производственных объектах, на которых ведутся горные работы» (приказ Ростехнадзора от 11 декабря 2020 № 520);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71) Федеральные нормы и правила в области промышленной безопасности «Правила безопасного ведения газоопасных, огневых и ремонтных работ» (приказ Ростехнадзора от 15 декабря 2020 № 528);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72) Федеральные нормы и правила в области промышленной безопасности «Правила промышленной безопасности складов нефти и нефтепродуктов» (приказ Ростехнадзора от 15 декабря 2020 № 529);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 xml:space="preserve">73) Федеральные нормы и правила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 (приказ Ростехнадзора от 15 </w:t>
            </w:r>
            <w:r w:rsidRPr="00DD1B86">
              <w:rPr>
                <w:rFonts w:ascii="Times New Roman" w:hAnsi="Times New Roman"/>
                <w:sz w:val="24"/>
                <w:szCs w:val="24"/>
              </w:rPr>
              <w:lastRenderedPageBreak/>
              <w:t>декабря 2020 № 533);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74) Федеральные нормы и правила в области промышленной безопасности «Правила безопасности в нефтяной и газовой промышленности» (приказ Ростехнадзора от 15 декабря 2020 № 534);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75) Федеральные нормы и правила в области промышленной безопасности «Правила промышленной безопасности при использовании оборудования, работающего под избыточным давлением» (приказ Ростехнадзора от 15 декабря 2020 № 536);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76) Требования к форме представления сведений об организации производственного контроля за соблюдением требований промышленной безопасности (приказ Ростехнадзора от 11 декабря 2020 года);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77) Порядок проведения технического расследования причин аварий, инцидентов и случаев утраты взрывчатых материалов промышленного назначения (приказ Ростехнадзора от 08 декабря 2020 № 503);</w:t>
            </w:r>
          </w:p>
          <w:p w:rsidR="004D2E7F" w:rsidRPr="00DD1B86" w:rsidRDefault="00DD1B86" w:rsidP="00DD1B86">
            <w:pPr>
              <w:tabs>
                <w:tab w:val="left" w:pos="0"/>
                <w:tab w:val="left" w:pos="28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78) 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(приказ Ростехнадзора от 30 ноября 2020 № 471).</w:t>
            </w:r>
          </w:p>
          <w:p w:rsidR="002C1DFA" w:rsidRPr="005361B2" w:rsidRDefault="002C1DFA" w:rsidP="006E27B9">
            <w:pPr>
              <w:pStyle w:val="ac"/>
              <w:tabs>
                <w:tab w:val="left" w:pos="855"/>
              </w:tabs>
              <w:ind w:left="31"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1) понятие и признаки государства;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2) понятие, цели, элементы государственного управления;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3) типы организационных структур;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4) понятие структуры, миссии, стратегии, елей организации;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5) правила деловой переписки;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6) основные направления государственной политики в области технического регулирования и стандартизации;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993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7) 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DD1B86" w:rsidRPr="00DD1B86" w:rsidRDefault="00DD1B86" w:rsidP="00DD1B86">
            <w:pPr>
              <w:tabs>
                <w:tab w:val="left" w:pos="-74"/>
                <w:tab w:val="left" w:pos="0"/>
                <w:tab w:val="left" w:pos="284"/>
                <w:tab w:val="left" w:pos="993"/>
                <w:tab w:val="left" w:pos="127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8) общие требования промышленной безопасности в отношении опасных производственных объектов по видам деятельности;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9) требования технических регламентов в установленной сфере промышленной безопасности;</w:t>
            </w:r>
          </w:p>
          <w:p w:rsidR="00DD1B86" w:rsidRPr="00DD1B86" w:rsidRDefault="00DD1B86" w:rsidP="00DD1B86">
            <w:pPr>
              <w:tabs>
                <w:tab w:val="left" w:pos="0"/>
                <w:tab w:val="left" w:pos="142"/>
                <w:tab w:val="left" w:pos="284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10) вопросы государственного контроля (надзора) за соблюдением требований промышленной безопасности в отношении опасных производственных объектов;</w:t>
            </w:r>
          </w:p>
          <w:p w:rsidR="00DD1B86" w:rsidRPr="00DD1B86" w:rsidRDefault="00DD1B86" w:rsidP="00DD1B86">
            <w:pPr>
              <w:tabs>
                <w:tab w:val="left" w:pos="0"/>
                <w:tab w:val="left" w:pos="142"/>
                <w:tab w:val="left" w:pos="284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11) порядок подготовки материалов по делам об административных правонарушениях;</w:t>
            </w:r>
          </w:p>
          <w:p w:rsidR="00DD1B86" w:rsidRPr="00DD1B86" w:rsidRDefault="00DD1B86" w:rsidP="00DD1B86">
            <w:pPr>
              <w:tabs>
                <w:tab w:val="left" w:pos="0"/>
                <w:tab w:val="left" w:pos="142"/>
                <w:tab w:val="left" w:pos="284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12) порядок рассмотрения дел об административных правонарушениях.</w:t>
            </w:r>
          </w:p>
          <w:p w:rsidR="00DD1B86" w:rsidRPr="00DD1B86" w:rsidRDefault="00DD1B86" w:rsidP="00DD1B86">
            <w:pPr>
              <w:tabs>
                <w:tab w:val="left" w:pos="0"/>
                <w:tab w:val="left" w:pos="142"/>
                <w:tab w:val="left" w:pos="284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13) порядок проведения технического расследования причин аварий, в том числе установление факта аварии и оформление акта технического расследования причин аварии на опасных производственных объектах;</w:t>
            </w:r>
          </w:p>
          <w:p w:rsidR="00DD1B86" w:rsidRPr="00DD1B86" w:rsidRDefault="00DD1B86" w:rsidP="00DD1B86">
            <w:pPr>
              <w:pStyle w:val="a3"/>
              <w:tabs>
                <w:tab w:val="left" w:pos="0"/>
                <w:tab w:val="left" w:pos="284"/>
                <w:tab w:val="left" w:pos="709"/>
                <w:tab w:val="left" w:pos="993"/>
                <w:tab w:val="left" w:pos="1276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14) порядок проведения расследования несчастных случаев, происшедших при эксплуатации опасных производственных объектов.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993"/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15) понятие общегосударственная система противодействия терроризму;</w:t>
            </w:r>
          </w:p>
          <w:p w:rsidR="00DD1B86" w:rsidRPr="00DD1B86" w:rsidRDefault="00DD1B86" w:rsidP="00DD1B86">
            <w:pPr>
              <w:pStyle w:val="a3"/>
              <w:tabs>
                <w:tab w:val="left" w:pos="0"/>
                <w:tab w:val="left" w:pos="284"/>
                <w:tab w:val="left" w:pos="993"/>
                <w:tab w:val="left" w:pos="1276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lastRenderedPageBreak/>
              <w:t>16) 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DD1B86" w:rsidRPr="00DD1B86" w:rsidRDefault="00DD1B86" w:rsidP="00DD1B86">
            <w:pPr>
              <w:pStyle w:val="a3"/>
              <w:tabs>
                <w:tab w:val="left" w:pos="0"/>
                <w:tab w:val="left" w:pos="284"/>
                <w:tab w:val="left" w:pos="993"/>
                <w:tab w:val="left" w:pos="1276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17) 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DD1B86" w:rsidRPr="00DD1B86" w:rsidRDefault="00DD1B86" w:rsidP="00DD1B86">
            <w:pPr>
              <w:pStyle w:val="a3"/>
              <w:tabs>
                <w:tab w:val="left" w:pos="0"/>
                <w:tab w:val="left" w:pos="284"/>
                <w:tab w:val="left" w:pos="993"/>
                <w:tab w:val="left" w:pos="1276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18) организация деятельности Ростехнадзора в области противодействия терроризму;</w:t>
            </w:r>
          </w:p>
          <w:p w:rsidR="00DD1B86" w:rsidRPr="00DD1B86" w:rsidRDefault="00DD1B86" w:rsidP="00DD1B86">
            <w:pPr>
              <w:pStyle w:val="a3"/>
              <w:tabs>
                <w:tab w:val="left" w:pos="0"/>
                <w:tab w:val="left" w:pos="284"/>
                <w:tab w:val="left" w:pos="993"/>
                <w:tab w:val="left" w:pos="1276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19) требования к антитеррористической защищенности объектов (территорий) Ростехнадзора и поднадзорных организаций;</w:t>
            </w:r>
          </w:p>
          <w:p w:rsidR="00DD1B86" w:rsidRPr="00DD1B86" w:rsidRDefault="00DD1B86" w:rsidP="00DD1B86">
            <w:pPr>
              <w:pStyle w:val="a3"/>
              <w:tabs>
                <w:tab w:val="left" w:pos="0"/>
                <w:tab w:val="left" w:pos="284"/>
                <w:tab w:val="left" w:pos="993"/>
                <w:tab w:val="left" w:pos="1276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20)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DD1B86" w:rsidRPr="00DD1B86" w:rsidRDefault="00DD1B86" w:rsidP="00DD1B86">
            <w:pPr>
              <w:pStyle w:val="a3"/>
              <w:tabs>
                <w:tab w:val="left" w:pos="0"/>
                <w:tab w:val="left" w:pos="284"/>
                <w:tab w:val="left" w:pos="993"/>
                <w:tab w:val="left" w:pos="1276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21) 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2C1DFA" w:rsidRPr="005361B2" w:rsidRDefault="004D2E7F" w:rsidP="008E756D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Профессиональные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C1DFA"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351"/>
                <w:tab w:val="left" w:pos="903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1) рассмотрение и анализ результатов нарушений требований промышленной безопасности, лицензионных условий и требований на опасных производственных объектах;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351"/>
                <w:tab w:val="left" w:pos="903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2) установление полноты и достоверности сведений при присвоении опасному производственному объекту нефтегазового комплекса класса опасности;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DD1B86">
              <w:rPr>
                <w:rFonts w:ascii="Times New Roman" w:hAnsi="Times New Roman"/>
                <w:sz w:val="24"/>
                <w:szCs w:val="24"/>
                <w:lang w:eastAsia="ru-RU"/>
              </w:rPr>
              <w:t>3) организация и проведение работ по регистрации и лицензированию опасных производственных объектов;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предпринимателей; 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участие в работе комиссий по расследованию аварий и несчастных случаев, а также оформление результатов проведенного расследования; подготовка ответов на обращения граждан и организаций; 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86">
              <w:rPr>
                <w:rFonts w:ascii="Times New Roman" w:hAnsi="Times New Roman"/>
                <w:sz w:val="24"/>
                <w:szCs w:val="24"/>
                <w:lang w:eastAsia="ru-RU"/>
              </w:rPr>
              <w:t>6) подготовка проектов приказов, распоряжений и уведомлений;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709"/>
              </w:tabs>
              <w:spacing w:after="0" w:line="240" w:lineRule="auto"/>
              <w:ind w:right="-2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7) рассмотрение результатов анализа нарушений федеральных норм и правил в области промышленной безопасности объектов; 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8) участие в разработке нормативных правовых актов и руководящих документов; 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86">
              <w:rPr>
                <w:rFonts w:ascii="Times New Roman" w:hAnsi="Times New Roman"/>
                <w:sz w:val="24"/>
                <w:szCs w:val="24"/>
                <w:lang w:eastAsia="ru-RU"/>
              </w:rPr>
              <w:t>9) проведение анализа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351"/>
                <w:tab w:val="left" w:pos="903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10) 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351"/>
                <w:tab w:val="left" w:pos="903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 xml:space="preserve">11) анализировать и прогнозировать риски аварий на опасных </w:t>
            </w:r>
            <w:r w:rsidRPr="00DD1B86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производственных объектах и связанных с такими авариями угроз;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903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 xml:space="preserve">12) организовывать и проводить плановые и внеплановые контрольно-надзорные мероприятия в отношении юридических лиц и индивидуальных предпринимателей и оформлять результаты контрольно-надзорной деятельности и применение мер административного воздействия; 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351"/>
                <w:tab w:val="left" w:pos="903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 xml:space="preserve">13) подготавливать и рассматривать материалы дел об административных правонарушениях и </w:t>
            </w:r>
            <w:r w:rsidRPr="00DD1B86">
              <w:rPr>
                <w:rFonts w:ascii="Times New Roman" w:hAnsi="Times New Roman"/>
                <w:bCs/>
                <w:sz w:val="24"/>
                <w:szCs w:val="24"/>
              </w:rPr>
              <w:t>применять меры административного воздействия;</w:t>
            </w:r>
          </w:p>
          <w:p w:rsidR="00DD1B86" w:rsidRPr="00DD1B86" w:rsidRDefault="00DD1B86" w:rsidP="00DD1B86">
            <w:pPr>
              <w:tabs>
                <w:tab w:val="left" w:pos="0"/>
                <w:tab w:val="left" w:pos="284"/>
                <w:tab w:val="left" w:pos="351"/>
                <w:tab w:val="left" w:pos="903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15) 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      </w:r>
          </w:p>
          <w:p w:rsidR="00DD1B86" w:rsidRPr="00DD1B86" w:rsidRDefault="00DD1B86" w:rsidP="00DD1B86">
            <w:pPr>
              <w:tabs>
                <w:tab w:val="left" w:pos="284"/>
                <w:tab w:val="left" w:pos="351"/>
                <w:tab w:val="left" w:pos="903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86">
              <w:rPr>
                <w:rFonts w:ascii="Times New Roman" w:hAnsi="Times New Roman"/>
                <w:sz w:val="24"/>
                <w:szCs w:val="24"/>
              </w:rPr>
              <w:t>16) 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оборудования, работающего под избыточным давлением.</w:t>
            </w:r>
          </w:p>
          <w:p w:rsidR="00AD4373" w:rsidRPr="005361B2" w:rsidRDefault="00AD4373" w:rsidP="00AD4373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1) проведение плановых и внеплановых документарных (камеральных) проверок (обследований);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проведение плановых и внеплановых выездных проверок;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3) формирование и ведение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4) осуществление контроля исполнения предписаний, решений и других распорядительных документов.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5) разработка, рассмотрение и согласование проектов нормативных правовых актов и других документов;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6) подготовка официальных отзывов на проекты нормативных правовых актов;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7) подготовка методических рекомендаций, разъяснений;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8) подготовка аналитических, информационных и других материалов;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9) организация и проведение мониторинга применения законодательства.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10) прием и согласование документации, заявок, заявлений;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11) предоставление информации из реестров, баз данных, выдача справок, выписок, документов, разъяснений и сведений;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12) аккредитация, аттестация, допуск, прием квалификационных экзаменов;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13) проставление </w:t>
            </w:r>
            <w:proofErr w:type="spellStart"/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, удостоверение подлинности;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14) утверждение нормативов, тарифов, квот;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15) рассмотрение запросов, ходатайств, уведомлений, жалоб;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16) проведение консультаций;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17) 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18) техническое обслуживание оборудования, офисной, копировально-множительной и оргтехники, компьютеров, технических сре</w:t>
            </w:r>
            <w:proofErr w:type="gramStart"/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язи;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19) проведение инвентаризации товарно-материальных ценностей;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20) ведение учета и отчетности расходования канцелярских </w:t>
            </w: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товаров и другой бумажной продукции, необходимых хозяйственных материалов.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21)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22) 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I класса (за исключением ОПО и ГТС, безопасность которых обеспечивается в соответствии с Федеральным законом от 21 июля 2011 г. № 256-ФЗ «О безопасности объектов топливно-энергетического комплекса»).</w:t>
            </w:r>
            <w:proofErr w:type="gramEnd"/>
          </w:p>
          <w:p w:rsidR="002C1DFA" w:rsidRPr="005361B2" w:rsidRDefault="002C1DFA" w:rsidP="006E27B9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1) принципы, методы, технологии и механизмы осуществления контроля (надзора);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2) виды, назначение и технологии организации проверочных процедур;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3) понятие единого реестра проверок, процедура его формирования;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4) институт предварительной проверки жалобы и иной информации, поступившей в контрольно-надзорный орган;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5) процедура организации проверки: порядок, этапы, инструменты проведения;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6) ограничения при проведении проверочных процедур;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7) меры, принимаемые по результатам проверки;</w:t>
            </w:r>
          </w:p>
          <w:p w:rsidR="00DD1B86" w:rsidRPr="00DD1B86" w:rsidRDefault="00DD1B86" w:rsidP="00DD1B86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86">
              <w:rPr>
                <w:rFonts w:ascii="Times New Roman" w:eastAsia="Times New Roman" w:hAnsi="Times New Roman" w:cs="Times New Roman"/>
                <w:sz w:val="24"/>
                <w:szCs w:val="24"/>
              </w:rPr>
              <w:t>8) плановые (рейдовые) осмотры;</w:t>
            </w:r>
          </w:p>
          <w:p w:rsidR="002C1DFA" w:rsidRPr="00AD4373" w:rsidRDefault="00220307" w:rsidP="00DD1B86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DD1B86" w:rsidRPr="00220307">
              <w:rPr>
                <w:rFonts w:ascii="Times New Roman" w:eastAsia="Times New Roman" w:hAnsi="Times New Roman" w:cs="Times New Roman"/>
                <w:sz w:val="24"/>
                <w:szCs w:val="24"/>
              </w:rPr>
              <w:t>9) основания проведения и особенности внеплановых проверок.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AD4373">
        <w:trPr>
          <w:trHeight w:val="2548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0E64B3" w:rsidRPr="000E64B3" w:rsidRDefault="000E64B3" w:rsidP="000E64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E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E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</w:t>
            </w:r>
            <w:hyperlink r:id="rId12" w:history="1">
              <w:r w:rsidRPr="000E64B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статьей 15</w:t>
              </w:r>
            </w:hyperlink>
            <w:r w:rsidRPr="000E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E64B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2004 г</w:t>
              </w:r>
            </w:smartTag>
            <w:r w:rsidRPr="000E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79-ФЗ «О государственной гражданской службе Российской Федерации» (далее - Федеральный закон № 79-ФЗ):</w:t>
            </w:r>
          </w:p>
          <w:p w:rsidR="000E64B3" w:rsidRPr="000E64B3" w:rsidRDefault="000E64B3" w:rsidP="000E64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соблюдать </w:t>
            </w:r>
            <w:hyperlink r:id="rId13" w:history="1">
              <w:r w:rsidRPr="000E64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Конституцию</w:t>
              </w:r>
            </w:hyperlink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0E64B3" w:rsidRPr="000E64B3" w:rsidRDefault="000E64B3" w:rsidP="000E64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исполнять должностные обязанности в соответствии с должностным регламентом;</w:t>
            </w:r>
          </w:p>
          <w:p w:rsidR="000E64B3" w:rsidRPr="000E64B3" w:rsidRDefault="000E64B3" w:rsidP="000E64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0E64B3" w:rsidRPr="000E64B3" w:rsidRDefault="000E64B3" w:rsidP="000E64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0E64B3" w:rsidRPr="000E64B3" w:rsidRDefault="000E64B3" w:rsidP="000E64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служебный распорядок территориального органа Ростехнадзора;</w:t>
            </w:r>
          </w:p>
          <w:p w:rsidR="000E64B3" w:rsidRPr="000E64B3" w:rsidRDefault="000E64B3" w:rsidP="000E64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поддерживать уровень квалификации, необходимый для </w:t>
            </w: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надлежащего исполнения должностных обязанностей;</w:t>
            </w:r>
          </w:p>
          <w:p w:rsidR="000E64B3" w:rsidRPr="000E64B3" w:rsidRDefault="000E64B3" w:rsidP="000E64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разглашать сведения, составляющие государственную и иную охраняемую федеральным </w:t>
            </w:r>
            <w:hyperlink r:id="rId14" w:history="1">
              <w:r w:rsidRPr="000E64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0E64B3" w:rsidRPr="000E64B3" w:rsidRDefault="000E64B3" w:rsidP="000E64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0E64B3" w:rsidRPr="000E64B3" w:rsidRDefault="000E64B3" w:rsidP="000E64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0E64B3" w:rsidRPr="000E64B3" w:rsidRDefault="000E64B3" w:rsidP="000E64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сообщать о </w:t>
            </w:r>
            <w:proofErr w:type="gramStart"/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выходе</w:t>
            </w:r>
            <w:proofErr w:type="gramEnd"/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0E64B3" w:rsidRPr="000E64B3" w:rsidRDefault="000E64B3" w:rsidP="000E64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      </w:r>
            <w:hyperlink r:id="rId15" w:history="1">
              <w:r w:rsidRPr="000E64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79-ФЗ и другими федеральными законами;</w:t>
            </w:r>
          </w:p>
          <w:p w:rsidR="000E64B3" w:rsidRPr="000E64B3" w:rsidRDefault="000E64B3" w:rsidP="000E64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0E64B3" w:rsidRPr="000E64B3" w:rsidRDefault="000E64B3" w:rsidP="000E64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соблюдать общие принципы служебного поведения государственных гражданских служащих, утвержденные </w:t>
            </w:r>
            <w:hyperlink r:id="rId16" w:history="1">
              <w:r w:rsidRPr="000E64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Указом</w:t>
              </w:r>
            </w:hyperlink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E64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2002 г</w:t>
              </w:r>
            </w:smartTag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885 «Об утверждении общих принципов служебного поведения государственных служащих» (далее – Указ Президента № 885).</w:t>
            </w:r>
          </w:p>
          <w:p w:rsidR="000E64B3" w:rsidRPr="000E64B3" w:rsidRDefault="000E64B3" w:rsidP="000E64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областью и видом профессиональной служебной деятельности:</w:t>
            </w:r>
          </w:p>
          <w:p w:rsidR="000E64B3" w:rsidRPr="000E64B3" w:rsidRDefault="000E64B3" w:rsidP="000E64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</w:t>
            </w:r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0E64B3" w:rsidRPr="000E64B3" w:rsidRDefault="000E64B3" w:rsidP="000E64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0E64B3" w:rsidRPr="000E64B3" w:rsidRDefault="000E64B3" w:rsidP="000E64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рассматривать устные или письменные обращения граждан и юридических лиц в соответствии с компетенцией отдела;</w:t>
            </w:r>
          </w:p>
          <w:p w:rsidR="000E64B3" w:rsidRPr="000E64B3" w:rsidRDefault="000E64B3" w:rsidP="000E64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участвовать в организации деятельности отдела, направленной </w:t>
            </w:r>
            <w:proofErr w:type="gramStart"/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E64B3" w:rsidRPr="000E64B3" w:rsidRDefault="000E64B3" w:rsidP="000E64B3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соблюдения требований законодательства в отделе; </w:t>
            </w:r>
          </w:p>
          <w:p w:rsidR="000E64B3" w:rsidRPr="000E64B3" w:rsidRDefault="000E64B3" w:rsidP="000E64B3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подготовку ежемесячной, квартальной, годовой и др. отчетности отдела по всем направлениям надзорной, разрешительной и т.д. деятельности, также иной отчетности и справочной информации по приказам, распоряжениям, письмам, Центрального Аппарата и Управлений Ростехнадзора, Управления);</w:t>
            </w:r>
          </w:p>
          <w:p w:rsidR="000E64B3" w:rsidRPr="000E64B3" w:rsidRDefault="000E64B3" w:rsidP="000E64B3">
            <w:pPr>
              <w:tabs>
                <w:tab w:val="left" w:pos="284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функционирования программных и аппаратных средств, в том числе в КСИ (комплексная система информатизации); ЕРП (единый реестр проверок); обеспечение ежеквартальной актуализации информации и направление соответствующих отчетов в </w:t>
            </w:r>
            <w:proofErr w:type="spellStart"/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Ростехнадзор</w:t>
            </w:r>
            <w:proofErr w:type="spellEnd"/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установленным формам отчетности;</w:t>
            </w:r>
          </w:p>
          <w:p w:rsidR="000E64B3" w:rsidRPr="000E64B3" w:rsidRDefault="000E64B3" w:rsidP="000E64B3">
            <w:pPr>
              <w:tabs>
                <w:tab w:val="left" w:pos="284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учёт аварийности и травматизма.</w:t>
            </w:r>
          </w:p>
          <w:p w:rsidR="000E64B3" w:rsidRPr="000E64B3" w:rsidRDefault="000E64B3" w:rsidP="000E64B3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организовывать </w:t>
            </w:r>
            <w:proofErr w:type="gramStart"/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постоянный</w:t>
            </w:r>
            <w:proofErr w:type="gramEnd"/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качественный и эффективный государственный надзор на подконтрольных отделу предприятиях;</w:t>
            </w:r>
          </w:p>
          <w:p w:rsidR="000E64B3" w:rsidRPr="000E64B3" w:rsidRDefault="000E64B3" w:rsidP="000E64B3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0E64B3" w:rsidRPr="000E64B3" w:rsidRDefault="000E64B3" w:rsidP="000E64B3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0E64B3" w:rsidRPr="000E64B3" w:rsidRDefault="000E64B3" w:rsidP="000E64B3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0E64B3" w:rsidRPr="000E64B3" w:rsidRDefault="000E64B3" w:rsidP="000E64B3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организационно-распорядительные акты Ростехнадзора, а также Приказы, Распоряжения и указания руководителя Управления;</w:t>
            </w:r>
          </w:p>
          <w:p w:rsidR="000E64B3" w:rsidRPr="000E64B3" w:rsidRDefault="000E64B3" w:rsidP="000E64B3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надзор за соблюдением условий действия лицензий, на виды деятельности, связанные с повышенной опасностью промышленных производств (объектов) и работ, а также с обеспечением безопасности при пользовании недрами;</w:t>
            </w:r>
          </w:p>
          <w:p w:rsidR="000E64B3" w:rsidRPr="000E64B3" w:rsidRDefault="000E64B3" w:rsidP="000E64B3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в установленном порядке лицензионные материалы организаций на предмет соответствия требованиям нормативных правовых актов, готовить Проекты заключений о возможности предоставления лицензии (об отказе в предоставлении лицензии);</w:t>
            </w:r>
          </w:p>
          <w:p w:rsidR="000E64B3" w:rsidRPr="000E64B3" w:rsidRDefault="000E64B3" w:rsidP="000E64B3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осуществлять работу по </w:t>
            </w:r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техническому расследованию аварий и несчастных случаев;</w:t>
            </w:r>
          </w:p>
          <w:p w:rsidR="000E64B3" w:rsidRPr="000E64B3" w:rsidRDefault="000E64B3" w:rsidP="000E64B3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 достаточности принимаемых поднадзорными организациями мер по предупреждению аварий, инцидентов и производственного травматизма на опасных производственных объектах, а также контроль за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0E64B3" w:rsidRPr="000E64B3" w:rsidRDefault="000E64B3" w:rsidP="000E64B3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надзор за соблюдением поднадзорными организациями порядка учета инцидентов на опасных производственных объектах и их анализа, а также проверку достаточности разработанных по устранению причин и предупреждению инцидентов и их выполнению в установленном порядке;</w:t>
            </w:r>
          </w:p>
          <w:p w:rsidR="000E64B3" w:rsidRPr="000E64B3" w:rsidRDefault="000E64B3" w:rsidP="000E64B3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проверку выполнения поднадзорными организациями установленных правил осуществления производственного контроля за соблюдением требований промышленной безопасности на опасных производственных объектах;</w:t>
            </w:r>
          </w:p>
          <w:p w:rsidR="000E64B3" w:rsidRPr="000E64B3" w:rsidRDefault="000E64B3" w:rsidP="000E64B3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участия в приемке в эксплуатацию опасных производственных объектов в поднадзорных организациях.</w:t>
            </w:r>
          </w:p>
          <w:p w:rsidR="000E64B3" w:rsidRPr="000E64B3" w:rsidRDefault="000E64B3" w:rsidP="000E64B3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надзор за отнесением производств соответствующим категориям опасных производственных объектов, в том числе по признакам взрывоопасности за переводом производств </w:t>
            </w:r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одной категории в другую;</w:t>
            </w:r>
          </w:p>
          <w:p w:rsidR="000E64B3" w:rsidRPr="000E64B3" w:rsidRDefault="000E64B3" w:rsidP="000E64B3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рассмотрении годовых планов развития горных работ нефтедобывающих предприятий, готовить предложения по их согласованию и контролировать их выполнение;</w:t>
            </w:r>
          </w:p>
          <w:p w:rsidR="000E64B3" w:rsidRPr="000E64B3" w:rsidRDefault="000E64B3" w:rsidP="000E64B3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проверки состояния промышленной безопасности на поднадзорных предприятиях, объектах и в организациях;</w:t>
            </w:r>
          </w:p>
          <w:p w:rsidR="000E64B3" w:rsidRPr="000E64B3" w:rsidRDefault="000E64B3" w:rsidP="000E64B3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систематический контроль за выполнением выданных предписаний, мероприятий по результатам расследования аварий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0E64B3" w:rsidRPr="000E64B3" w:rsidRDefault="000E64B3" w:rsidP="000E64B3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пределах своей компетенции и полномочий в предупреждении, выявлении и пресечении террористической деятельности;</w:t>
            </w:r>
          </w:p>
          <w:p w:rsidR="000E64B3" w:rsidRPr="000E64B3" w:rsidRDefault="000E64B3" w:rsidP="000E64B3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надзор за готовностью поднадзорных организаций, горноспасательных служб организаций к локализации и ликвидации возможных аварий на опасных производственных объектах;</w:t>
            </w:r>
          </w:p>
          <w:p w:rsidR="000E64B3" w:rsidRPr="000E64B3" w:rsidRDefault="000E64B3" w:rsidP="000E64B3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постоянный государственный контроль (надзор) за состоянием промышленной безопасности согласно постановления Правительства от 05.05.2012 № 455, приказа Федеральной службы по </w:t>
            </w:r>
            <w:proofErr w:type="gramStart"/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экологическому</w:t>
            </w:r>
            <w:proofErr w:type="gramEnd"/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технологическому и атомному надзору от 31.05.2012 № 319;</w:t>
            </w:r>
          </w:p>
          <w:p w:rsidR="002C1DFA" w:rsidRPr="00E6496A" w:rsidRDefault="000E64B3" w:rsidP="00E6496A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государственный постоянный контроль (надзор) за техническим состоянием и безопасной эксплуатацией технических устройств, зданий и сооружений, содержанием приборов контроля и систем противоаварийной защиты на подконтрольных опасных производственных объектах 1 класса опасности; проведением предприятиями и организациями всех видов испытаний действующих, для вновь вводимых в эксплуатацию, реконструированных и модернизированных объектов и оборудования, подготовкой оборудования произво</w:t>
            </w:r>
            <w:proofErr w:type="gramStart"/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0E64B3">
              <w:rPr>
                <w:rFonts w:ascii="Times New Roman" w:eastAsia="Times New Roman" w:hAnsi="Times New Roman" w:cs="Times New Roman"/>
                <w:sz w:val="24"/>
                <w:szCs w:val="24"/>
              </w:rPr>
              <w:t>едприятий и организаций к работе в зимний и летний пожароопасный период.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предусмотренные статьей 14 и другими 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вносить на рассмотрение непосредственного руководителя предложения по улучшению деятельности структурного подразделения, своей деятельности, предлагать варианты устранения недостатков в указанной деятельности;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пользоваться в установленном порядке информационными базами данных;</w:t>
            </w:r>
          </w:p>
          <w:p w:rsidR="002C1DFA" w:rsidRPr="001E1753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67"/>
                <w:tab w:val="left" w:pos="713"/>
              </w:tabs>
              <w:ind w:left="5" w:firstLine="288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41F24">
              <w:rPr>
                <w:sz w:val="24"/>
                <w:szCs w:val="24"/>
              </w:rPr>
              <w:t>реализовывать иные права в соответствии с законодательством о государственной гражданской службе.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t xml:space="preserve">Ответственность за неисполнение (ненадлежащее исполнение) должностных </w:t>
            </w:r>
            <w:r w:rsidRPr="006D147A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обязанностей</w:t>
            </w:r>
          </w:p>
        </w:tc>
        <w:tc>
          <w:tcPr>
            <w:tcW w:w="7512" w:type="dxa"/>
            <w:shd w:val="clear" w:color="auto" w:fill="auto"/>
          </w:tcPr>
          <w:p w:rsidR="002C1DFA" w:rsidRPr="00A41F24" w:rsidRDefault="002C1DFA" w:rsidP="00C929B8">
            <w:pPr>
              <w:pStyle w:val="ac"/>
              <w:ind w:firstLine="2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- за разглашение сведений, ставших ему известными в связи с исполнением должностных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действие или бездействие, ведущее к нарушению прав и законных интересов граждан, организаций;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AD4373">
        <w:trPr>
          <w:trHeight w:val="3817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2C1DFA" w:rsidRPr="00C929B8" w:rsidRDefault="002C1DFA" w:rsidP="00C929B8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</w:t>
            </w:r>
          </w:p>
          <w:p w:rsidR="002C1DFA" w:rsidRPr="00A41F24" w:rsidRDefault="002C1DFA" w:rsidP="00C929B8">
            <w:pPr>
              <w:widowControl w:val="0"/>
              <w:tabs>
                <w:tab w:val="left" w:pos="972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2C1DFA" w:rsidRPr="00A41F24" w:rsidRDefault="002C1DFA" w:rsidP="00C929B8">
            <w:pPr>
              <w:widowControl w:val="0"/>
              <w:tabs>
                <w:tab w:val="left" w:pos="1021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индивидуальных поручений;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2C1DFA" w:rsidRPr="00A41F24" w:rsidRDefault="002C1DFA" w:rsidP="00C929B8">
            <w:pPr>
              <w:widowControl w:val="0"/>
              <w:tabs>
                <w:tab w:val="left" w:pos="1469"/>
              </w:tabs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2C1DFA" w:rsidRPr="00A41F24" w:rsidRDefault="002C1DFA" w:rsidP="00C929B8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2C1DFA" w:rsidRPr="00A41F24" w:rsidRDefault="002C1DFA" w:rsidP="00C929B8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2C1DFA" w:rsidP="00E6496A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E6496A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00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2C1DFA" w:rsidRPr="00884A6D" w:rsidRDefault="002C1DFA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4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F37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C3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E6496A" w:rsidRPr="00E6496A" w:rsidRDefault="00E6496A" w:rsidP="00E64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A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E6496A" w:rsidRPr="00E6496A" w:rsidRDefault="00E6496A" w:rsidP="00E6496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E6496A" w:rsidRPr="00E6496A" w:rsidRDefault="00E6496A" w:rsidP="00E6496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E6496A" w:rsidRPr="00E6496A" w:rsidRDefault="00E6496A" w:rsidP="00E6496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E64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E6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</w:t>
            </w:r>
            <w:proofErr w:type="gramStart"/>
            <w:r w:rsidRPr="00E6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прибытии</w:t>
            </w:r>
            <w:proofErr w:type="gramEnd"/>
            <w:r w:rsidRPr="00E6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конкурс);</w:t>
            </w:r>
          </w:p>
          <w:p w:rsidR="00E6496A" w:rsidRPr="00E6496A" w:rsidRDefault="00E6496A" w:rsidP="00E6496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E6496A" w:rsidRPr="00E6496A" w:rsidRDefault="00E6496A" w:rsidP="00E6496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E6496A" w:rsidRPr="00E6496A" w:rsidRDefault="00E6496A" w:rsidP="00E6496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E6496A" w:rsidRPr="00E6496A" w:rsidRDefault="00E6496A" w:rsidP="00E6496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E6496A" w:rsidRPr="00E6496A" w:rsidRDefault="00E6496A" w:rsidP="00E6496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E649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E6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496A" w:rsidRPr="00E6496A" w:rsidRDefault="00E6496A" w:rsidP="00E6496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E6496A" w:rsidRPr="00E6496A" w:rsidRDefault="00E6496A" w:rsidP="00E6496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E6496A" w:rsidRPr="00E6496A" w:rsidRDefault="00E6496A" w:rsidP="00E6496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E6496A" w:rsidRPr="00E6496A" w:rsidRDefault="00E6496A" w:rsidP="00E6496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E6496A" w:rsidRPr="00E6496A" w:rsidRDefault="00E6496A" w:rsidP="00E6496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E6496A" w:rsidRPr="00E6496A" w:rsidRDefault="00E6496A" w:rsidP="00E6496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E6496A" w:rsidRPr="00E6496A" w:rsidRDefault="00E6496A" w:rsidP="00E6496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</w:t>
            </w:r>
            <w:proofErr w:type="gramStart"/>
            <w:r w:rsidRPr="00E6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gramEnd"/>
            <w:r w:rsidRPr="00E6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 бумажном носителе, так и  в форме электронного документа, полученного в личном кабинете заявителя на </w:t>
            </w:r>
            <w:r w:rsidRPr="00E6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Едином портале государственных и муниципальных услуг).</w:t>
            </w:r>
          </w:p>
          <w:p w:rsidR="00E6496A" w:rsidRPr="00E6496A" w:rsidRDefault="00E6496A" w:rsidP="00E6496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типовую форму согласия на обработку персональных данных федеральных государственных гражданских служащих Федеральной службы по </w:t>
            </w:r>
            <w:proofErr w:type="gramStart"/>
            <w:r w:rsidRPr="00E6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экологическому</w:t>
            </w:r>
            <w:proofErr w:type="gramEnd"/>
            <w:r w:rsidRPr="00E6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технологическому и атомному надзору, и иных субъектов персональных данных.</w:t>
            </w:r>
          </w:p>
          <w:p w:rsidR="00E6496A" w:rsidRPr="00E6496A" w:rsidRDefault="00E6496A" w:rsidP="00E6496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E6496A" w:rsidRPr="00E6496A" w:rsidRDefault="00E6496A" w:rsidP="00E6496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E6496A" w:rsidP="00E6496A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E6496A" w:rsidP="0025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Саух Светлана Петровна</w:t>
            </w:r>
            <w:r w:rsidRPr="007C4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ведущий специалист-эксперт</w:t>
            </w:r>
            <w:r w:rsidRPr="007C4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7C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6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F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E6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17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5A437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72249" w:rsidRDefault="002C1DFA" w:rsidP="00672249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75572B" w:rsidRDefault="002C1DFA" w:rsidP="0075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="00CE6EF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6EF1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2C1DFA" w:rsidRPr="00884A6D" w:rsidRDefault="002C1DFA" w:rsidP="00CE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</w:t>
            </w:r>
            <w:r w:rsidR="00CE6EF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8C0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CE6EF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22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6EF1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bookmarkStart w:id="0" w:name="_GoBack"/>
            <w:bookmarkEnd w:id="0"/>
            <w:r w:rsidR="008C0D7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8C0D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954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="00954B08"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 w:rsidR="0095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4B08"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 w:rsidR="0095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E6496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– Самооценка - Т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есты для самопроверки на официальном сайте единой системы https://gossluzhba.gov.ru).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8"/>
      <w:footerReference w:type="default" r:id="rId19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5A" w:rsidRDefault="00DB665A" w:rsidP="000F68E5">
      <w:pPr>
        <w:spacing w:after="0" w:line="240" w:lineRule="auto"/>
      </w:pPr>
      <w:r>
        <w:separator/>
      </w:r>
    </w:p>
  </w:endnote>
  <w:endnote w:type="continuationSeparator" w:id="0">
    <w:p w:rsidR="00DB665A" w:rsidRDefault="00DB665A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5A" w:rsidRDefault="00DB665A" w:rsidP="000F68E5">
      <w:pPr>
        <w:spacing w:after="0" w:line="240" w:lineRule="auto"/>
      </w:pPr>
      <w:r>
        <w:separator/>
      </w:r>
    </w:p>
  </w:footnote>
  <w:footnote w:type="continuationSeparator" w:id="0">
    <w:p w:rsidR="00DB665A" w:rsidRDefault="00DB665A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6EF1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26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0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25"/>
  </w:num>
  <w:num w:numId="24">
    <w:abstractNumId w:val="23"/>
  </w:num>
  <w:num w:numId="25">
    <w:abstractNumId w:val="18"/>
  </w:num>
  <w:num w:numId="26">
    <w:abstractNumId w:val="19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15314"/>
    <w:rsid w:val="000171D4"/>
    <w:rsid w:val="0002655F"/>
    <w:rsid w:val="00033849"/>
    <w:rsid w:val="00033865"/>
    <w:rsid w:val="0004289E"/>
    <w:rsid w:val="000559E9"/>
    <w:rsid w:val="00061196"/>
    <w:rsid w:val="00076EF8"/>
    <w:rsid w:val="00086196"/>
    <w:rsid w:val="0009769F"/>
    <w:rsid w:val="00097AC4"/>
    <w:rsid w:val="000A130A"/>
    <w:rsid w:val="000A45AC"/>
    <w:rsid w:val="000A4BC2"/>
    <w:rsid w:val="000A73A4"/>
    <w:rsid w:val="000B53DA"/>
    <w:rsid w:val="000C21CF"/>
    <w:rsid w:val="000C32FA"/>
    <w:rsid w:val="000C65B8"/>
    <w:rsid w:val="000C6A18"/>
    <w:rsid w:val="000D127D"/>
    <w:rsid w:val="000D6DF8"/>
    <w:rsid w:val="000E2763"/>
    <w:rsid w:val="000E64B3"/>
    <w:rsid w:val="000F2E29"/>
    <w:rsid w:val="000F32BC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8671A"/>
    <w:rsid w:val="0019243D"/>
    <w:rsid w:val="00192D59"/>
    <w:rsid w:val="00193C9C"/>
    <w:rsid w:val="001962A0"/>
    <w:rsid w:val="00196565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20307"/>
    <w:rsid w:val="00222C4C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D04C1"/>
    <w:rsid w:val="002D05A7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65501"/>
    <w:rsid w:val="0037016B"/>
    <w:rsid w:val="003706EF"/>
    <w:rsid w:val="0037233C"/>
    <w:rsid w:val="00376FDD"/>
    <w:rsid w:val="003860AB"/>
    <w:rsid w:val="00392A6E"/>
    <w:rsid w:val="00394FC8"/>
    <w:rsid w:val="003A09A7"/>
    <w:rsid w:val="003A381B"/>
    <w:rsid w:val="003A3DBA"/>
    <w:rsid w:val="003A42A4"/>
    <w:rsid w:val="003A4560"/>
    <w:rsid w:val="003A574B"/>
    <w:rsid w:val="003B15AE"/>
    <w:rsid w:val="003B2CCF"/>
    <w:rsid w:val="003C51AD"/>
    <w:rsid w:val="003C5925"/>
    <w:rsid w:val="00412CB6"/>
    <w:rsid w:val="0041499F"/>
    <w:rsid w:val="00417532"/>
    <w:rsid w:val="004216F5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2E7F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03E2"/>
    <w:rsid w:val="00542763"/>
    <w:rsid w:val="0054436C"/>
    <w:rsid w:val="00552885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5365"/>
    <w:rsid w:val="00630C48"/>
    <w:rsid w:val="00641BE9"/>
    <w:rsid w:val="0064784F"/>
    <w:rsid w:val="00661F61"/>
    <w:rsid w:val="006708C6"/>
    <w:rsid w:val="00671A1C"/>
    <w:rsid w:val="00672249"/>
    <w:rsid w:val="00674397"/>
    <w:rsid w:val="006837BE"/>
    <w:rsid w:val="0068525F"/>
    <w:rsid w:val="006A48B4"/>
    <w:rsid w:val="006B1AC4"/>
    <w:rsid w:val="006B6A9E"/>
    <w:rsid w:val="006B6C8E"/>
    <w:rsid w:val="006C0EF6"/>
    <w:rsid w:val="006C1435"/>
    <w:rsid w:val="006C66DD"/>
    <w:rsid w:val="006D147A"/>
    <w:rsid w:val="006E06EF"/>
    <w:rsid w:val="006E1E89"/>
    <w:rsid w:val="006E27B9"/>
    <w:rsid w:val="006E633C"/>
    <w:rsid w:val="006E6825"/>
    <w:rsid w:val="006E7EC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6153"/>
    <w:rsid w:val="007B2DA9"/>
    <w:rsid w:val="007B7723"/>
    <w:rsid w:val="007C4567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3BDF"/>
    <w:rsid w:val="008A4AC3"/>
    <w:rsid w:val="008A532B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17236"/>
    <w:rsid w:val="00941115"/>
    <w:rsid w:val="00941E74"/>
    <w:rsid w:val="009470C3"/>
    <w:rsid w:val="00954B08"/>
    <w:rsid w:val="009632CC"/>
    <w:rsid w:val="009725D9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E696E"/>
    <w:rsid w:val="009F0AD9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D4373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93"/>
    <w:rsid w:val="00B131F1"/>
    <w:rsid w:val="00B169A9"/>
    <w:rsid w:val="00B17532"/>
    <w:rsid w:val="00B20EBC"/>
    <w:rsid w:val="00B25E0B"/>
    <w:rsid w:val="00B42AAE"/>
    <w:rsid w:val="00B4586E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F82"/>
    <w:rsid w:val="00BC1559"/>
    <w:rsid w:val="00BC32E2"/>
    <w:rsid w:val="00BC4946"/>
    <w:rsid w:val="00BD6627"/>
    <w:rsid w:val="00BE1053"/>
    <w:rsid w:val="00BE16B5"/>
    <w:rsid w:val="00BE56D0"/>
    <w:rsid w:val="00BE72B0"/>
    <w:rsid w:val="00BF00F1"/>
    <w:rsid w:val="00BF29CB"/>
    <w:rsid w:val="00BF2A8A"/>
    <w:rsid w:val="00BF467D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72F4D"/>
    <w:rsid w:val="00C73441"/>
    <w:rsid w:val="00C74E43"/>
    <w:rsid w:val="00C821AA"/>
    <w:rsid w:val="00C84204"/>
    <w:rsid w:val="00C86782"/>
    <w:rsid w:val="00C901CE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E6EF1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B665A"/>
    <w:rsid w:val="00DC03BE"/>
    <w:rsid w:val="00DC1372"/>
    <w:rsid w:val="00DC34DC"/>
    <w:rsid w:val="00DC3FDD"/>
    <w:rsid w:val="00DC462D"/>
    <w:rsid w:val="00DC5158"/>
    <w:rsid w:val="00DC6C9A"/>
    <w:rsid w:val="00DD1B86"/>
    <w:rsid w:val="00DD54A8"/>
    <w:rsid w:val="00DE1A8D"/>
    <w:rsid w:val="00DE29E7"/>
    <w:rsid w:val="00DE6E65"/>
    <w:rsid w:val="00DF5C86"/>
    <w:rsid w:val="00E01B38"/>
    <w:rsid w:val="00E10743"/>
    <w:rsid w:val="00E11B8D"/>
    <w:rsid w:val="00E132E6"/>
    <w:rsid w:val="00E136BA"/>
    <w:rsid w:val="00E17D28"/>
    <w:rsid w:val="00E254A8"/>
    <w:rsid w:val="00E275ED"/>
    <w:rsid w:val="00E57707"/>
    <w:rsid w:val="00E6239E"/>
    <w:rsid w:val="00E6496A"/>
    <w:rsid w:val="00E65BC7"/>
    <w:rsid w:val="00E70981"/>
    <w:rsid w:val="00E93E65"/>
    <w:rsid w:val="00EA1988"/>
    <w:rsid w:val="00EA1F7A"/>
    <w:rsid w:val="00EB6F4E"/>
    <w:rsid w:val="00EC7D5E"/>
    <w:rsid w:val="00ED448E"/>
    <w:rsid w:val="00ED7329"/>
    <w:rsid w:val="00EE618E"/>
    <w:rsid w:val="00EF4664"/>
    <w:rsid w:val="00EF6FCF"/>
    <w:rsid w:val="00EF79F0"/>
    <w:rsid w:val="00EF7F7C"/>
    <w:rsid w:val="00F0664B"/>
    <w:rsid w:val="00F10DCB"/>
    <w:rsid w:val="00F12990"/>
    <w:rsid w:val="00F31002"/>
    <w:rsid w:val="00F37AD0"/>
    <w:rsid w:val="00F43D0F"/>
    <w:rsid w:val="00F4719D"/>
    <w:rsid w:val="00F516E9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B5C80F075AEEE4B9002565174E2AD8512423724E0B5A0A4F6A93JDND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B5C80F075AEEE4B9002565174E2AD8522E267746540D081E3F9DD89D27052A4090E0A8E5DF5952J5N3P" TargetMode="External"/><Relationship Id="rId17" Type="http://schemas.openxmlformats.org/officeDocument/2006/relationships/hyperlink" Target="mailto:kadry@pech.gosnadz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B5C80F075AEEE4B9002565174E2AD85B2521774C565002166691DAJ9NA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733A4A31C280B8C482E7660AC968564961EC909995983583B441CADj2UF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B5C80F075AEEE4B9002565174E2AD8522E267746540D081E3F9DD89DJ2N7P" TargetMode="External"/><Relationship Id="rId10" Type="http://schemas.openxmlformats.org/officeDocument/2006/relationships/hyperlink" Target="consultantplus://offline/ref=5CC733A4A31C280B8C482E7660AC9685649510CC0B9C5983583B441CADj2UF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733A4A31C280B8C482E7660AC9685649510CC0A9E5983583B441CADj2UFN" TargetMode="External"/><Relationship Id="rId14" Type="http://schemas.openxmlformats.org/officeDocument/2006/relationships/hyperlink" Target="consultantplus://offline/ref=88B5C80F075AEEE4B9002565174E2AD85A2F2D7F45565002166691DAJ9N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244E-32E2-4FA6-B4EE-71731F9E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20</Pages>
  <Words>7583</Words>
  <Characters>43225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50707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U040</cp:lastModifiedBy>
  <cp:revision>13</cp:revision>
  <cp:lastPrinted>2019-09-16T08:16:00Z</cp:lastPrinted>
  <dcterms:created xsi:type="dcterms:W3CDTF">2021-03-01T11:06:00Z</dcterms:created>
  <dcterms:modified xsi:type="dcterms:W3CDTF">2021-05-12T08:36:00Z</dcterms:modified>
</cp:coreProperties>
</file>